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79" w:rsidRPr="00733579" w:rsidRDefault="00733579" w:rsidP="00733579">
      <w:pPr>
        <w:spacing w:after="0" w:line="240" w:lineRule="auto"/>
        <w:jc w:val="center"/>
        <w:rPr>
          <w:rFonts w:eastAsia="Times New Roman" w:cs="Times New Roman"/>
          <w:b/>
          <w:szCs w:val="24"/>
          <w:lang w:eastAsia="ru-RU"/>
        </w:rPr>
      </w:pPr>
      <w:r w:rsidRPr="00733579">
        <w:rPr>
          <w:rFonts w:eastAsia="Times New Roman" w:cs="Times New Roman"/>
          <w:b/>
          <w:szCs w:val="24"/>
          <w:lang w:eastAsia="ru-RU"/>
        </w:rPr>
        <w:t>Условия соревнований по технике оказания первой помощи</w:t>
      </w:r>
    </w:p>
    <w:p w:rsidR="00733579" w:rsidRPr="00733579" w:rsidRDefault="00733579" w:rsidP="00733579">
      <w:pPr>
        <w:spacing w:after="0" w:line="240" w:lineRule="auto"/>
        <w:jc w:val="center"/>
        <w:rPr>
          <w:rFonts w:eastAsia="Times New Roman" w:cs="Times New Roman"/>
          <w:b/>
          <w:szCs w:val="24"/>
          <w:lang w:eastAsia="ru-RU"/>
        </w:rPr>
      </w:pPr>
    </w:p>
    <w:p w:rsidR="00733579" w:rsidRPr="00733579" w:rsidRDefault="00733579" w:rsidP="00733579">
      <w:pPr>
        <w:spacing w:after="0" w:line="240" w:lineRule="auto"/>
        <w:ind w:firstLine="709"/>
        <w:jc w:val="both"/>
        <w:rPr>
          <w:rFonts w:eastAsia="Times New Roman" w:cs="Times New Roman"/>
          <w:szCs w:val="24"/>
          <w:lang w:eastAsia="ru-RU"/>
        </w:rPr>
      </w:pPr>
      <w:r w:rsidRPr="00733579">
        <w:rPr>
          <w:rFonts w:eastAsia="Times New Roman" w:cs="Times New Roman"/>
          <w:szCs w:val="24"/>
          <w:lang w:eastAsia="ru-RU"/>
        </w:rPr>
        <w:t>На соревнования приходит команда в составе 8 человек с руководителем. Далее команде предлагается разделиться для выполнения нескольких теоретических и практических заданий. Выполняя задания, участники действуют отдельно друг от друга и не могут помогать других участникам в выполнении их заданий. Все задания выполняются одновременно. На каждом этапе соревнований задача участника – справиться с заданием в пределах контрольного времени, получив минимальное количество штрафных баллов. Контрольное время будет установлено на месте проведения соревнований.</w:t>
      </w:r>
    </w:p>
    <w:p w:rsidR="00733579" w:rsidRPr="00733579" w:rsidRDefault="00733579" w:rsidP="00733579">
      <w:pPr>
        <w:spacing w:after="0" w:line="240" w:lineRule="auto"/>
        <w:ind w:firstLine="709"/>
        <w:jc w:val="both"/>
        <w:rPr>
          <w:rFonts w:eastAsia="Times New Roman" w:cs="Times New Roman"/>
          <w:szCs w:val="24"/>
          <w:lang w:eastAsia="ru-RU"/>
        </w:rPr>
      </w:pPr>
      <w:r w:rsidRPr="00733579">
        <w:rPr>
          <w:rFonts w:eastAsia="Times New Roman" w:cs="Times New Roman"/>
          <w:szCs w:val="24"/>
          <w:lang w:eastAsia="ru-RU"/>
        </w:rPr>
        <w:t>При равенстве штрафных баллов более высокое место получает команда, выполнившая задание за меньшее время. По результатам выполнения всех заданий подводится общий зачет. Помимо общекомандного места команда может получить «зачет» или «незачет» по оказанию первой помощи. Независимо от результатов, показанных в других видах программы незачет по оказанию первой помощи означает незачет контрольного выезда.</w:t>
      </w:r>
    </w:p>
    <w:p w:rsidR="00733579" w:rsidRPr="00733579" w:rsidRDefault="00733579" w:rsidP="00733579">
      <w:pPr>
        <w:spacing w:after="0" w:line="240" w:lineRule="auto"/>
        <w:jc w:val="both"/>
        <w:rPr>
          <w:rFonts w:eastAsia="Times New Roman" w:cs="Times New Roman"/>
          <w:szCs w:val="24"/>
          <w:lang w:eastAsia="ru-RU"/>
        </w:rPr>
      </w:pPr>
    </w:p>
    <w:p w:rsidR="00733579" w:rsidRPr="00733579" w:rsidRDefault="00733579" w:rsidP="00733579">
      <w:pPr>
        <w:spacing w:after="0" w:line="240" w:lineRule="auto"/>
        <w:jc w:val="center"/>
        <w:rPr>
          <w:rFonts w:eastAsia="Times New Roman" w:cs="Times New Roman"/>
          <w:szCs w:val="24"/>
          <w:u w:val="single"/>
          <w:lang w:eastAsia="ru-RU"/>
        </w:rPr>
      </w:pPr>
      <w:r w:rsidRPr="00733579">
        <w:rPr>
          <w:rFonts w:eastAsia="Times New Roman" w:cs="Times New Roman"/>
          <w:szCs w:val="24"/>
          <w:u w:val="single"/>
          <w:lang w:eastAsia="ru-RU"/>
        </w:rPr>
        <w:t>Теоретическая часть</w:t>
      </w:r>
    </w:p>
    <w:p w:rsidR="00733579" w:rsidRPr="00733579" w:rsidRDefault="00733579" w:rsidP="00733579">
      <w:pPr>
        <w:spacing w:after="0" w:line="240" w:lineRule="auto"/>
        <w:jc w:val="center"/>
        <w:rPr>
          <w:rFonts w:eastAsia="Times New Roman" w:cs="Times New Roman"/>
          <w:szCs w:val="24"/>
          <w:u w:val="single"/>
          <w:lang w:eastAsia="ru-RU"/>
        </w:rPr>
      </w:pPr>
    </w:p>
    <w:p w:rsidR="00733579" w:rsidRPr="00733579" w:rsidRDefault="00733579" w:rsidP="00733579">
      <w:pPr>
        <w:numPr>
          <w:ilvl w:val="0"/>
          <w:numId w:val="1"/>
        </w:numPr>
        <w:tabs>
          <w:tab w:val="left" w:pos="180"/>
        </w:tabs>
        <w:spacing w:after="0" w:line="240" w:lineRule="auto"/>
        <w:contextualSpacing/>
        <w:jc w:val="center"/>
        <w:rPr>
          <w:rFonts w:eastAsia="Times New Roman" w:cs="Times New Roman"/>
          <w:szCs w:val="24"/>
          <w:u w:val="single"/>
          <w:lang w:eastAsia="ru-RU"/>
        </w:rPr>
      </w:pPr>
      <w:r w:rsidRPr="00733579">
        <w:rPr>
          <w:rFonts w:eastAsia="Times New Roman" w:cs="Times New Roman"/>
          <w:b/>
          <w:szCs w:val="24"/>
          <w:lang w:eastAsia="ru-RU"/>
        </w:rPr>
        <w:t xml:space="preserve">Этап «Групповая аптека» </w:t>
      </w:r>
      <w:r w:rsidRPr="00733579">
        <w:rPr>
          <w:rFonts w:eastAsia="Times New Roman" w:cs="Times New Roman"/>
          <w:szCs w:val="24"/>
          <w:u w:val="single"/>
          <w:lang w:eastAsia="ru-RU"/>
        </w:rPr>
        <w:t>(1 участник)</w:t>
      </w:r>
    </w:p>
    <w:p w:rsidR="00733579" w:rsidRPr="00733579" w:rsidRDefault="00733579" w:rsidP="00733579">
      <w:pPr>
        <w:tabs>
          <w:tab w:val="left" w:pos="180"/>
        </w:tabs>
        <w:spacing w:after="0" w:line="240" w:lineRule="auto"/>
        <w:jc w:val="both"/>
        <w:rPr>
          <w:rFonts w:eastAsia="Times New Roman" w:cs="Times New Roman"/>
          <w:szCs w:val="24"/>
          <w:lang w:eastAsia="ru-RU"/>
        </w:rPr>
      </w:pPr>
      <w:r w:rsidRPr="00733579">
        <w:rPr>
          <w:rFonts w:eastAsia="Times New Roman" w:cs="Times New Roman"/>
          <w:szCs w:val="24"/>
          <w:lang w:eastAsia="ru-RU"/>
        </w:rPr>
        <w:t>Выбранный участник команды предоставляет судье групповую аптеку и отвечает на заданные вопросы.</w:t>
      </w:r>
    </w:p>
    <w:p w:rsidR="00733579" w:rsidRPr="00733579" w:rsidRDefault="00733579" w:rsidP="00733579">
      <w:pPr>
        <w:tabs>
          <w:tab w:val="left" w:pos="180"/>
        </w:tabs>
        <w:spacing w:after="0" w:line="240" w:lineRule="auto"/>
        <w:jc w:val="both"/>
        <w:rPr>
          <w:rFonts w:eastAsia="Times New Roman" w:cs="Times New Roman"/>
          <w:szCs w:val="24"/>
          <w:lang w:eastAsia="ru-RU"/>
        </w:rPr>
      </w:pPr>
      <w:r w:rsidRPr="00733579">
        <w:rPr>
          <w:rFonts w:eastAsia="Times New Roman" w:cs="Times New Roman"/>
          <w:szCs w:val="24"/>
          <w:lang w:eastAsia="ru-RU"/>
        </w:rPr>
        <w:t>Система начисления штрафных баллов (максимальное количество – 20 баллов):</w:t>
      </w:r>
    </w:p>
    <w:p w:rsidR="00733579" w:rsidRPr="00733579" w:rsidRDefault="00733579" w:rsidP="00733579">
      <w:pPr>
        <w:tabs>
          <w:tab w:val="left" w:pos="180"/>
        </w:tabs>
        <w:spacing w:after="0" w:line="240" w:lineRule="auto"/>
        <w:jc w:val="both"/>
        <w:rPr>
          <w:rFonts w:eastAsia="Times New Roman" w:cs="Times New Roman"/>
          <w:szCs w:val="24"/>
          <w:lang w:eastAsia="ru-RU"/>
        </w:rPr>
      </w:pPr>
      <w:r w:rsidRPr="00733579">
        <w:rPr>
          <w:rFonts w:eastAsia="Times New Roman" w:cs="Times New Roman"/>
          <w:szCs w:val="24"/>
          <w:lang w:eastAsia="ru-RU"/>
        </w:rPr>
        <w:t>- аккуратность и чистота групповой аптеки (от 0 до 2 баллов);</w:t>
      </w:r>
    </w:p>
    <w:p w:rsidR="00733579" w:rsidRPr="00733579" w:rsidRDefault="00733579" w:rsidP="00733579">
      <w:pPr>
        <w:tabs>
          <w:tab w:val="left" w:pos="180"/>
        </w:tabs>
        <w:spacing w:after="0" w:line="240" w:lineRule="auto"/>
        <w:jc w:val="both"/>
        <w:rPr>
          <w:rFonts w:eastAsia="Times New Roman" w:cs="Times New Roman"/>
          <w:szCs w:val="24"/>
          <w:lang w:eastAsia="ru-RU"/>
        </w:rPr>
      </w:pPr>
      <w:r w:rsidRPr="00733579">
        <w:rPr>
          <w:rFonts w:eastAsia="Times New Roman" w:cs="Times New Roman"/>
          <w:szCs w:val="24"/>
          <w:lang w:eastAsia="ru-RU"/>
        </w:rPr>
        <w:t xml:space="preserve">- удобство использования, адекватность, соответствие выбранному НМ, безопасность использования (например, может оцениваться удобство использования для обычного участника группы – наличие понятных надписей, удобный доступ; защищенность острых и хрупких элементов; адекватность состава и веса аптеки планируемому походу и </w:t>
      </w:r>
      <w:proofErr w:type="spellStart"/>
      <w:r w:rsidRPr="00733579">
        <w:rPr>
          <w:rFonts w:eastAsia="Times New Roman" w:cs="Times New Roman"/>
          <w:szCs w:val="24"/>
          <w:lang w:eastAsia="ru-RU"/>
        </w:rPr>
        <w:t>тд</w:t>
      </w:r>
      <w:proofErr w:type="spellEnd"/>
      <w:r w:rsidRPr="00733579">
        <w:rPr>
          <w:rFonts w:eastAsia="Times New Roman" w:cs="Times New Roman"/>
          <w:szCs w:val="24"/>
          <w:lang w:eastAsia="ru-RU"/>
        </w:rPr>
        <w:t>; в сумме начисляется от 0 до 3 баллов);</w:t>
      </w:r>
    </w:p>
    <w:p w:rsidR="00733579" w:rsidRPr="00733579" w:rsidRDefault="00733579" w:rsidP="00733579">
      <w:pPr>
        <w:tabs>
          <w:tab w:val="left" w:pos="180"/>
        </w:tabs>
        <w:spacing w:after="0" w:line="240" w:lineRule="auto"/>
        <w:jc w:val="both"/>
        <w:rPr>
          <w:rFonts w:eastAsia="Times New Roman" w:cs="Times New Roman"/>
          <w:szCs w:val="24"/>
          <w:lang w:eastAsia="ru-RU"/>
        </w:rPr>
      </w:pPr>
      <w:r w:rsidRPr="00733579">
        <w:rPr>
          <w:rFonts w:eastAsia="Times New Roman" w:cs="Times New Roman"/>
          <w:szCs w:val="24"/>
          <w:lang w:eastAsia="ru-RU"/>
        </w:rPr>
        <w:t xml:space="preserve">- 5 вопросов по содержимому аптечки. Вопросы могут быть двух типов: </w:t>
      </w:r>
    </w:p>
    <w:p w:rsidR="00733579" w:rsidRPr="00733579" w:rsidRDefault="00733579" w:rsidP="00733579">
      <w:pPr>
        <w:tabs>
          <w:tab w:val="left" w:pos="180"/>
        </w:tabs>
        <w:spacing w:after="0" w:line="240" w:lineRule="auto"/>
        <w:jc w:val="both"/>
        <w:rPr>
          <w:rFonts w:eastAsia="Times New Roman" w:cs="Times New Roman"/>
          <w:szCs w:val="24"/>
          <w:lang w:eastAsia="ru-RU"/>
        </w:rPr>
      </w:pPr>
      <w:proofErr w:type="gramStart"/>
      <w:r w:rsidRPr="00733579">
        <w:rPr>
          <w:rFonts w:eastAsia="Times New Roman" w:cs="Times New Roman"/>
          <w:szCs w:val="24"/>
          <w:lang w:eastAsia="ru-RU"/>
        </w:rPr>
        <w:t>а</w:t>
      </w:r>
      <w:proofErr w:type="gramEnd"/>
      <w:r w:rsidRPr="00733579">
        <w:rPr>
          <w:rFonts w:eastAsia="Times New Roman" w:cs="Times New Roman"/>
          <w:szCs w:val="24"/>
          <w:lang w:eastAsia="ru-RU"/>
        </w:rPr>
        <w:t>) «А что это такое и зачем применяется?»</w:t>
      </w:r>
    </w:p>
    <w:p w:rsidR="00733579" w:rsidRPr="00733579" w:rsidRDefault="00733579" w:rsidP="00733579">
      <w:pPr>
        <w:tabs>
          <w:tab w:val="left" w:pos="180"/>
        </w:tabs>
        <w:spacing w:after="0" w:line="240" w:lineRule="auto"/>
        <w:jc w:val="both"/>
        <w:rPr>
          <w:rFonts w:eastAsia="Times New Roman" w:cs="Times New Roman"/>
          <w:szCs w:val="24"/>
          <w:lang w:eastAsia="ru-RU"/>
        </w:rPr>
      </w:pPr>
      <w:proofErr w:type="gramStart"/>
      <w:r w:rsidRPr="00733579">
        <w:rPr>
          <w:rFonts w:eastAsia="Times New Roman" w:cs="Times New Roman"/>
          <w:szCs w:val="24"/>
          <w:lang w:eastAsia="ru-RU"/>
        </w:rPr>
        <w:t>б</w:t>
      </w:r>
      <w:proofErr w:type="gramEnd"/>
      <w:r w:rsidRPr="00733579">
        <w:rPr>
          <w:rFonts w:eastAsia="Times New Roman" w:cs="Times New Roman"/>
          <w:szCs w:val="24"/>
          <w:lang w:eastAsia="ru-RU"/>
        </w:rPr>
        <w:t xml:space="preserve">) «А что у вас есть от аллергии?», «Покажите, что вы будете применять при пищевом отравлении» и </w:t>
      </w:r>
      <w:proofErr w:type="spellStart"/>
      <w:r w:rsidRPr="00733579">
        <w:rPr>
          <w:rFonts w:eastAsia="Times New Roman" w:cs="Times New Roman"/>
          <w:szCs w:val="24"/>
          <w:lang w:eastAsia="ru-RU"/>
        </w:rPr>
        <w:t>тд</w:t>
      </w:r>
      <w:proofErr w:type="spellEnd"/>
      <w:r w:rsidRPr="00733579">
        <w:rPr>
          <w:rFonts w:eastAsia="Times New Roman" w:cs="Times New Roman"/>
          <w:szCs w:val="24"/>
          <w:lang w:eastAsia="ru-RU"/>
        </w:rPr>
        <w:t>.</w:t>
      </w:r>
    </w:p>
    <w:p w:rsidR="00733579" w:rsidRPr="00733579" w:rsidRDefault="00733579" w:rsidP="00733579">
      <w:pPr>
        <w:tabs>
          <w:tab w:val="left" w:pos="180"/>
        </w:tabs>
        <w:spacing w:after="0" w:line="240" w:lineRule="auto"/>
        <w:jc w:val="both"/>
        <w:rPr>
          <w:rFonts w:eastAsia="Times New Roman" w:cs="Times New Roman"/>
          <w:szCs w:val="24"/>
          <w:lang w:eastAsia="ru-RU"/>
        </w:rPr>
      </w:pPr>
      <w:r w:rsidRPr="00733579">
        <w:rPr>
          <w:rFonts w:eastAsia="Times New Roman" w:cs="Times New Roman"/>
          <w:szCs w:val="24"/>
          <w:lang w:eastAsia="ru-RU"/>
        </w:rPr>
        <w:t>Вопросы не предполагают расширенного ответа о дозировках и особенностях применения, но в случае неполного/неуверенного ответа судья может задать дополнительные уточняющие вопросы. Также результат может быть изменен не в пользу команды при нарушениях, связанных с явным непониманием принципов действия того или иного средства (например, если в аптеке в наличии всего 1-2 таблетки активированного угля). За каждый из 5ти вопросов начисляется от 0 до 3 баллов (суммарно до 15 баллов).</w:t>
      </w:r>
    </w:p>
    <w:p w:rsidR="00733579" w:rsidRPr="00733579" w:rsidRDefault="00733579" w:rsidP="00733579">
      <w:pPr>
        <w:tabs>
          <w:tab w:val="left" w:pos="180"/>
        </w:tabs>
        <w:spacing w:after="0" w:line="240" w:lineRule="auto"/>
        <w:jc w:val="both"/>
        <w:rPr>
          <w:rFonts w:eastAsia="Times New Roman" w:cs="Times New Roman"/>
          <w:szCs w:val="24"/>
          <w:lang w:eastAsia="ru-RU"/>
        </w:rPr>
      </w:pPr>
      <w:r w:rsidRPr="00733579">
        <w:rPr>
          <w:rFonts w:eastAsia="Times New Roman" w:cs="Times New Roman"/>
          <w:szCs w:val="24"/>
          <w:lang w:eastAsia="ru-RU"/>
        </w:rPr>
        <w:t>Контрольное время – 10 минут. Просьба отложить заранее медикаменты, необходимые команде для выполнения практических заданий.</w:t>
      </w:r>
    </w:p>
    <w:p w:rsidR="00733579" w:rsidRPr="00733579" w:rsidRDefault="00733579" w:rsidP="00733579">
      <w:pPr>
        <w:tabs>
          <w:tab w:val="left" w:pos="180"/>
        </w:tabs>
        <w:spacing w:after="0" w:line="240" w:lineRule="auto"/>
        <w:ind w:left="720"/>
        <w:contextualSpacing/>
        <w:rPr>
          <w:rFonts w:eastAsia="Times New Roman" w:cs="Times New Roman"/>
          <w:szCs w:val="24"/>
          <w:lang w:eastAsia="ru-RU"/>
        </w:rPr>
      </w:pPr>
    </w:p>
    <w:p w:rsidR="00733579" w:rsidRPr="00733579" w:rsidRDefault="00733579" w:rsidP="00733579">
      <w:pPr>
        <w:numPr>
          <w:ilvl w:val="0"/>
          <w:numId w:val="1"/>
        </w:numPr>
        <w:tabs>
          <w:tab w:val="left" w:pos="180"/>
        </w:tabs>
        <w:spacing w:after="0" w:line="240" w:lineRule="auto"/>
        <w:contextualSpacing/>
        <w:jc w:val="center"/>
        <w:rPr>
          <w:rFonts w:eastAsia="Times New Roman" w:cs="Times New Roman"/>
          <w:szCs w:val="24"/>
          <w:u w:val="single"/>
          <w:lang w:eastAsia="ru-RU"/>
        </w:rPr>
      </w:pPr>
      <w:r w:rsidRPr="00733579">
        <w:rPr>
          <w:rFonts w:eastAsia="Times New Roman" w:cs="Times New Roman"/>
          <w:b/>
          <w:szCs w:val="24"/>
          <w:lang w:eastAsia="ru-RU"/>
        </w:rPr>
        <w:t xml:space="preserve">Этап «Аптечка первой </w:t>
      </w:r>
      <w:proofErr w:type="gramStart"/>
      <w:r w:rsidRPr="00733579">
        <w:rPr>
          <w:rFonts w:eastAsia="Times New Roman" w:cs="Times New Roman"/>
          <w:b/>
          <w:szCs w:val="24"/>
          <w:lang w:eastAsia="ru-RU"/>
        </w:rPr>
        <w:t xml:space="preserve">помощи»  </w:t>
      </w:r>
      <w:r w:rsidRPr="00733579">
        <w:rPr>
          <w:rFonts w:eastAsia="Times New Roman" w:cs="Times New Roman"/>
          <w:szCs w:val="24"/>
          <w:u w:val="single"/>
          <w:lang w:eastAsia="ru-RU"/>
        </w:rPr>
        <w:t>(</w:t>
      </w:r>
      <w:proofErr w:type="gramEnd"/>
      <w:r w:rsidRPr="00733579">
        <w:rPr>
          <w:rFonts w:eastAsia="Times New Roman" w:cs="Times New Roman"/>
          <w:szCs w:val="24"/>
          <w:u w:val="single"/>
          <w:lang w:eastAsia="ru-RU"/>
        </w:rPr>
        <w:t>1 участник)</w:t>
      </w:r>
    </w:p>
    <w:p w:rsidR="00733579" w:rsidRPr="00733579" w:rsidRDefault="00733579" w:rsidP="00733579">
      <w:pPr>
        <w:spacing w:after="0" w:line="240" w:lineRule="auto"/>
        <w:jc w:val="both"/>
        <w:rPr>
          <w:rFonts w:eastAsia="Times New Roman" w:cs="Times New Roman"/>
          <w:szCs w:val="24"/>
          <w:lang w:eastAsia="ru-RU"/>
        </w:rPr>
      </w:pPr>
      <w:r w:rsidRPr="00733579">
        <w:rPr>
          <w:rFonts w:eastAsia="Times New Roman" w:cs="Times New Roman"/>
          <w:szCs w:val="24"/>
          <w:lang w:eastAsia="ru-RU"/>
        </w:rPr>
        <w:t xml:space="preserve">Задача участника – выбрать из разложенных судьей медикаментов и средств помощи необходимые в предложенной ситуации (участник получает случайную ситуацию, вытягивая билет). Контрольное время – 10 минут. Каждое неправильно выбранное (или </w:t>
      </w:r>
      <w:r w:rsidRPr="00733579">
        <w:rPr>
          <w:rFonts w:eastAsia="Times New Roman" w:cs="Times New Roman"/>
          <w:szCs w:val="24"/>
          <w:u w:val="single"/>
          <w:lang w:eastAsia="ru-RU"/>
        </w:rPr>
        <w:t>неправильно невыбранное</w:t>
      </w:r>
      <w:r w:rsidRPr="00733579">
        <w:rPr>
          <w:rFonts w:eastAsia="Times New Roman" w:cs="Times New Roman"/>
          <w:szCs w:val="24"/>
          <w:lang w:eastAsia="ru-RU"/>
        </w:rPr>
        <w:t>) средство оказания ПМП – 3 штрафных балла (баллы суммируются). Участник должен уметь обосновать судье правильность выбора им того или иного средства. Запрещена любая помощь со стороны руководителя, других участников.</w:t>
      </w:r>
    </w:p>
    <w:p w:rsidR="00733579" w:rsidRPr="00733579" w:rsidRDefault="00733579" w:rsidP="00733579">
      <w:pPr>
        <w:spacing w:after="0" w:line="240" w:lineRule="auto"/>
        <w:jc w:val="center"/>
        <w:rPr>
          <w:rFonts w:eastAsia="Times New Roman" w:cs="Times New Roman"/>
          <w:caps/>
          <w:szCs w:val="24"/>
          <w:lang w:eastAsia="ru-RU"/>
        </w:rPr>
      </w:pPr>
    </w:p>
    <w:p w:rsidR="00733579" w:rsidRPr="00733579" w:rsidRDefault="00733579" w:rsidP="00733579">
      <w:pPr>
        <w:spacing w:after="0" w:line="240" w:lineRule="auto"/>
        <w:jc w:val="center"/>
        <w:rPr>
          <w:rFonts w:eastAsia="Times New Roman" w:cs="Times New Roman"/>
          <w:caps/>
          <w:szCs w:val="24"/>
          <w:lang w:eastAsia="ru-RU"/>
        </w:rPr>
      </w:pPr>
      <w:r w:rsidRPr="00733579">
        <w:rPr>
          <w:rFonts w:eastAsia="Times New Roman" w:cs="Times New Roman"/>
          <w:caps/>
          <w:szCs w:val="24"/>
          <w:lang w:eastAsia="ru-RU"/>
        </w:rPr>
        <w:t>ПЕРЕЧЕНЬ ОСНАЩЕНИЯ АПТЕЧКИ ПЕРВОЙ ПОМОЩИ</w:t>
      </w:r>
    </w:p>
    <w:p w:rsidR="00733579" w:rsidRPr="00733579" w:rsidRDefault="00733579" w:rsidP="00733579">
      <w:pPr>
        <w:keepNext/>
        <w:spacing w:after="0" w:line="240" w:lineRule="auto"/>
        <w:jc w:val="center"/>
        <w:rPr>
          <w:rFonts w:eastAsia="Times New Roman" w:cs="Times New Roman"/>
          <w:b/>
          <w:i/>
          <w:szCs w:val="24"/>
          <w:lang w:eastAsia="ru-RU"/>
        </w:rPr>
      </w:pPr>
      <w:r w:rsidRPr="00733579">
        <w:rPr>
          <w:rFonts w:eastAsia="Times New Roman" w:cs="Times New Roman"/>
          <w:b/>
          <w:i/>
          <w:szCs w:val="24"/>
          <w:lang w:eastAsia="ru-RU"/>
        </w:rPr>
        <w:t>(</w:t>
      </w:r>
      <w:proofErr w:type="gramStart"/>
      <w:r w:rsidRPr="00733579">
        <w:rPr>
          <w:rFonts w:eastAsia="Times New Roman" w:cs="Times New Roman"/>
          <w:b/>
          <w:i/>
          <w:szCs w:val="24"/>
          <w:lang w:eastAsia="ru-RU"/>
        </w:rPr>
        <w:t>представленные</w:t>
      </w:r>
      <w:proofErr w:type="gramEnd"/>
      <w:r w:rsidRPr="00733579">
        <w:rPr>
          <w:rFonts w:eastAsia="Times New Roman" w:cs="Times New Roman"/>
          <w:b/>
          <w:i/>
          <w:szCs w:val="24"/>
          <w:lang w:eastAsia="ru-RU"/>
        </w:rPr>
        <w:t xml:space="preserve"> участнику для выбора предметы)</w:t>
      </w:r>
    </w:p>
    <w:p w:rsidR="00733579" w:rsidRPr="00733579" w:rsidRDefault="00733579" w:rsidP="00733579">
      <w:pPr>
        <w:spacing w:after="0" w:line="240" w:lineRule="auto"/>
        <w:rPr>
          <w:rFonts w:eastAsia="Times New Roman" w:cs="Times New Roman"/>
          <w:szCs w:val="24"/>
          <w:lang w:eastAsia="ru-RU"/>
        </w:rPr>
      </w:pPr>
    </w:p>
    <w:p w:rsidR="00733579" w:rsidRPr="00733579" w:rsidRDefault="00733579" w:rsidP="00733579">
      <w:pPr>
        <w:numPr>
          <w:ilvl w:val="0"/>
          <w:numId w:val="2"/>
        </w:numPr>
        <w:spacing w:after="0" w:line="240" w:lineRule="auto"/>
        <w:rPr>
          <w:rFonts w:eastAsia="Times New Roman" w:cs="Times New Roman"/>
          <w:szCs w:val="24"/>
          <w:lang w:eastAsia="ru-RU"/>
        </w:rPr>
      </w:pPr>
      <w:r w:rsidRPr="00733579">
        <w:rPr>
          <w:rFonts w:eastAsia="Times New Roman" w:cs="Times New Roman"/>
          <w:szCs w:val="24"/>
          <w:lang w:eastAsia="ru-RU"/>
        </w:rPr>
        <w:lastRenderedPageBreak/>
        <w:t>Перевязочный материал:</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 xml:space="preserve">Бинты 5х10 </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Бинты 7х14</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Стерильные салфетки</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Лейкопластырь катушечный</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Бактерицидный лейкопластырь</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Клей БФ - 6</w:t>
      </w:r>
    </w:p>
    <w:p w:rsidR="00733579" w:rsidRPr="00733579" w:rsidRDefault="00733579" w:rsidP="00733579">
      <w:pPr>
        <w:numPr>
          <w:ilvl w:val="0"/>
          <w:numId w:val="2"/>
        </w:numPr>
        <w:spacing w:after="0" w:line="240" w:lineRule="auto"/>
        <w:rPr>
          <w:rFonts w:eastAsia="Times New Roman" w:cs="Times New Roman"/>
          <w:szCs w:val="24"/>
          <w:lang w:eastAsia="ru-RU"/>
        </w:rPr>
      </w:pPr>
      <w:r w:rsidRPr="00733579">
        <w:rPr>
          <w:rFonts w:eastAsia="Times New Roman" w:cs="Times New Roman"/>
          <w:szCs w:val="24"/>
          <w:lang w:eastAsia="ru-RU"/>
        </w:rPr>
        <w:t>Средства остановки кровотечения:</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Резиновый артериальный жгут</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Жгут –закрутка</w:t>
      </w:r>
    </w:p>
    <w:p w:rsidR="00733579" w:rsidRPr="00733579" w:rsidRDefault="00733579" w:rsidP="00733579">
      <w:pPr>
        <w:numPr>
          <w:ilvl w:val="0"/>
          <w:numId w:val="2"/>
        </w:numPr>
        <w:spacing w:after="0" w:line="240" w:lineRule="auto"/>
        <w:rPr>
          <w:rFonts w:eastAsia="Times New Roman" w:cs="Times New Roman"/>
          <w:szCs w:val="24"/>
          <w:lang w:eastAsia="ru-RU"/>
        </w:rPr>
      </w:pPr>
      <w:r w:rsidRPr="00733579">
        <w:rPr>
          <w:rFonts w:eastAsia="Times New Roman" w:cs="Times New Roman"/>
          <w:szCs w:val="24"/>
          <w:lang w:eastAsia="ru-RU"/>
        </w:rPr>
        <w:t>Средства иммобилизации:</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 xml:space="preserve">Лестничные шины </w:t>
      </w:r>
      <w:proofErr w:type="spellStart"/>
      <w:r w:rsidRPr="00733579">
        <w:rPr>
          <w:rFonts w:eastAsia="Times New Roman" w:cs="Times New Roman"/>
          <w:szCs w:val="24"/>
          <w:lang w:eastAsia="ru-RU"/>
        </w:rPr>
        <w:t>Крамера</w:t>
      </w:r>
      <w:proofErr w:type="spellEnd"/>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Самодельные шины</w:t>
      </w:r>
    </w:p>
    <w:p w:rsidR="00733579" w:rsidRPr="00733579" w:rsidRDefault="00733579" w:rsidP="00733579">
      <w:pPr>
        <w:numPr>
          <w:ilvl w:val="0"/>
          <w:numId w:val="2"/>
        </w:numPr>
        <w:spacing w:after="0" w:line="240" w:lineRule="auto"/>
        <w:rPr>
          <w:rFonts w:eastAsia="Times New Roman" w:cs="Times New Roman"/>
          <w:szCs w:val="24"/>
          <w:lang w:eastAsia="ru-RU"/>
        </w:rPr>
      </w:pPr>
      <w:r w:rsidRPr="00733579">
        <w:rPr>
          <w:rFonts w:eastAsia="Times New Roman" w:cs="Times New Roman"/>
          <w:szCs w:val="24"/>
          <w:lang w:eastAsia="ru-RU"/>
        </w:rPr>
        <w:t>Антисептические средства:</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Бриллиантовый зелёный (Зелёнка)</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Настойка йода 5%</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Спирт этиловый (одеколон)</w:t>
      </w:r>
    </w:p>
    <w:p w:rsidR="00733579" w:rsidRPr="00733579" w:rsidRDefault="00733579" w:rsidP="00733579">
      <w:pPr>
        <w:numPr>
          <w:ilvl w:val="0"/>
          <w:numId w:val="2"/>
        </w:numPr>
        <w:spacing w:after="0" w:line="240" w:lineRule="auto"/>
        <w:rPr>
          <w:rFonts w:eastAsia="Times New Roman" w:cs="Times New Roman"/>
          <w:szCs w:val="24"/>
          <w:lang w:eastAsia="ru-RU"/>
        </w:rPr>
      </w:pPr>
      <w:r w:rsidRPr="00733579">
        <w:rPr>
          <w:rFonts w:eastAsia="Times New Roman" w:cs="Times New Roman"/>
          <w:szCs w:val="24"/>
          <w:lang w:eastAsia="ru-RU"/>
        </w:rPr>
        <w:t>Подручные средства оказания МСП:</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Косынка</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Грелка</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Пузырь со льдом (или пакет гипотермический для ПМП)</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Ножницы</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 xml:space="preserve">Карандаш </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Бумага</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Пинцет</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Шпатель</w:t>
      </w:r>
    </w:p>
    <w:p w:rsidR="00733579" w:rsidRPr="00733579" w:rsidRDefault="00733579" w:rsidP="00733579">
      <w:pPr>
        <w:numPr>
          <w:ilvl w:val="0"/>
          <w:numId w:val="2"/>
        </w:numPr>
        <w:spacing w:after="0" w:line="240" w:lineRule="auto"/>
        <w:rPr>
          <w:rFonts w:eastAsia="Times New Roman" w:cs="Times New Roman"/>
          <w:szCs w:val="24"/>
          <w:lang w:eastAsia="ru-RU"/>
        </w:rPr>
      </w:pPr>
      <w:r w:rsidRPr="00733579">
        <w:rPr>
          <w:rFonts w:eastAsia="Times New Roman" w:cs="Times New Roman"/>
          <w:szCs w:val="24"/>
          <w:lang w:eastAsia="ru-RU"/>
        </w:rPr>
        <w:t>Другие часто используемые лекарственные средства:</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Уголь активированный</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Настойка Валерианы</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Цитрамон</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Нашатырный спирт</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Валидол</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Сода, бикарбонат</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Уксус 3%</w:t>
      </w:r>
    </w:p>
    <w:p w:rsidR="00733579" w:rsidRPr="00733579" w:rsidRDefault="00733579" w:rsidP="00733579">
      <w:pPr>
        <w:numPr>
          <w:ilvl w:val="1"/>
          <w:numId w:val="2"/>
        </w:numPr>
        <w:spacing w:after="0" w:line="240" w:lineRule="auto"/>
        <w:rPr>
          <w:rFonts w:eastAsia="Times New Roman" w:cs="Times New Roman"/>
          <w:szCs w:val="24"/>
          <w:lang w:eastAsia="ru-RU"/>
        </w:rPr>
      </w:pPr>
      <w:r w:rsidRPr="00733579">
        <w:rPr>
          <w:rFonts w:eastAsia="Times New Roman" w:cs="Times New Roman"/>
          <w:szCs w:val="24"/>
          <w:lang w:eastAsia="ru-RU"/>
        </w:rPr>
        <w:t>Вазелин</w:t>
      </w:r>
    </w:p>
    <w:p w:rsidR="00733579" w:rsidRPr="00733579" w:rsidRDefault="00733579" w:rsidP="00733579">
      <w:pPr>
        <w:tabs>
          <w:tab w:val="left" w:pos="1980"/>
        </w:tabs>
        <w:spacing w:after="0" w:line="240" w:lineRule="auto"/>
        <w:ind w:left="1980" w:hanging="1980"/>
        <w:jc w:val="center"/>
        <w:rPr>
          <w:rFonts w:eastAsia="Times New Roman" w:cs="Times New Roman"/>
          <w:szCs w:val="24"/>
          <w:u w:val="single"/>
          <w:lang w:eastAsia="ru-RU"/>
        </w:rPr>
      </w:pPr>
      <w:r w:rsidRPr="00733579">
        <w:rPr>
          <w:rFonts w:eastAsia="Times New Roman" w:cs="Times New Roman"/>
          <w:szCs w:val="24"/>
          <w:u w:val="single"/>
          <w:lang w:eastAsia="ru-RU"/>
        </w:rPr>
        <w:t>Перечень необходимых знаний на этапе:</w:t>
      </w:r>
    </w:p>
    <w:p w:rsidR="00733579" w:rsidRPr="00733579" w:rsidRDefault="00733579" w:rsidP="00733579">
      <w:pPr>
        <w:keepNext/>
        <w:spacing w:after="0" w:line="240" w:lineRule="auto"/>
        <w:jc w:val="both"/>
        <w:rPr>
          <w:rFonts w:eastAsia="Times New Roman" w:cs="Times New Roman"/>
          <w:szCs w:val="24"/>
          <w:lang w:eastAsia="ru-RU"/>
        </w:rPr>
      </w:pPr>
      <w:r w:rsidRPr="00733579">
        <w:rPr>
          <w:rFonts w:eastAsia="Times New Roman" w:cs="Times New Roman"/>
          <w:szCs w:val="24"/>
          <w:lang w:eastAsia="ru-RU"/>
        </w:rPr>
        <w:t xml:space="preserve">Участник должен правильно выбрать средства оказания ПМП при обмороке, ссадинах и ранениях, ушибах, </w:t>
      </w:r>
      <w:proofErr w:type="gramStart"/>
      <w:r w:rsidRPr="00733579">
        <w:rPr>
          <w:rFonts w:eastAsia="Times New Roman" w:cs="Times New Roman"/>
          <w:szCs w:val="24"/>
          <w:lang w:eastAsia="ru-RU"/>
        </w:rPr>
        <w:t>растяжениях,  закрытых</w:t>
      </w:r>
      <w:proofErr w:type="gramEnd"/>
      <w:r w:rsidRPr="00733579">
        <w:rPr>
          <w:rFonts w:eastAsia="Times New Roman" w:cs="Times New Roman"/>
          <w:szCs w:val="24"/>
          <w:lang w:eastAsia="ru-RU"/>
        </w:rPr>
        <w:t xml:space="preserve"> и открытых переломах конечностей (в том числе с артериальным кровотечением), ребер, ключицы, травматических вывихах, тепловом и солнечном ударе, термических и химических ожогах, отморожениях, укусах животных, отравлениях, синдроме длительного сдавления.</w:t>
      </w:r>
    </w:p>
    <w:p w:rsidR="00733579" w:rsidRPr="00733579" w:rsidRDefault="00733579" w:rsidP="00733579">
      <w:pPr>
        <w:spacing w:after="0" w:line="240" w:lineRule="auto"/>
        <w:jc w:val="center"/>
        <w:rPr>
          <w:rFonts w:eastAsia="Times New Roman" w:cs="Times New Roman"/>
          <w:szCs w:val="24"/>
          <w:lang w:eastAsia="ru-RU"/>
        </w:rPr>
      </w:pPr>
    </w:p>
    <w:p w:rsidR="00733579" w:rsidRPr="00733579" w:rsidRDefault="00733579" w:rsidP="00733579">
      <w:pPr>
        <w:numPr>
          <w:ilvl w:val="0"/>
          <w:numId w:val="1"/>
        </w:numPr>
        <w:tabs>
          <w:tab w:val="left" w:pos="180"/>
        </w:tabs>
        <w:spacing w:after="0" w:line="240" w:lineRule="auto"/>
        <w:contextualSpacing/>
        <w:jc w:val="center"/>
        <w:rPr>
          <w:rFonts w:eastAsia="Times New Roman" w:cs="Times New Roman"/>
          <w:szCs w:val="24"/>
          <w:lang w:eastAsia="ru-RU"/>
        </w:rPr>
      </w:pPr>
      <w:r w:rsidRPr="00733579">
        <w:rPr>
          <w:rFonts w:eastAsia="Times New Roman" w:cs="Times New Roman"/>
          <w:b/>
          <w:szCs w:val="24"/>
          <w:lang w:eastAsia="ru-RU"/>
        </w:rPr>
        <w:t xml:space="preserve">Этап «Последовательность действий» </w:t>
      </w:r>
      <w:r w:rsidRPr="00733579">
        <w:rPr>
          <w:rFonts w:eastAsia="Times New Roman" w:cs="Times New Roman"/>
          <w:szCs w:val="24"/>
          <w:lang w:eastAsia="ru-RU"/>
        </w:rPr>
        <w:t>(1 участник)</w:t>
      </w:r>
    </w:p>
    <w:p w:rsidR="00733579" w:rsidRPr="00733579" w:rsidRDefault="00733579" w:rsidP="00733579">
      <w:pPr>
        <w:spacing w:after="0" w:line="240" w:lineRule="auto"/>
        <w:jc w:val="both"/>
        <w:rPr>
          <w:rFonts w:eastAsia="Times New Roman" w:cs="Times New Roman"/>
          <w:szCs w:val="24"/>
          <w:lang w:eastAsia="ru-RU"/>
        </w:rPr>
      </w:pPr>
      <w:r w:rsidRPr="00733579">
        <w:rPr>
          <w:rFonts w:eastAsia="Times New Roman" w:cs="Times New Roman"/>
          <w:szCs w:val="24"/>
          <w:lang w:eastAsia="ru-RU"/>
        </w:rPr>
        <w:t xml:space="preserve">Участник команды выполняет теоретическое задание, его задача – написать правильную последовательность (алгоритм) действий в конкретной ситуации (участник получает случайную ситуацию, вытягивая билет). Оцениваться будет как количественное (минимум 10 пунктов), так и качественное выполнение задачи (наличие всех необходимых и правильность расстановки действий). Контрольное время – 10 минут. Участник должен уметь обосновать судье правильность выбора им того или иного действия, его места в общем алгоритме. Возможный вариант выполнения – правильно расставить </w:t>
      </w:r>
      <w:r w:rsidRPr="00733579">
        <w:rPr>
          <w:rFonts w:eastAsia="Times New Roman" w:cs="Times New Roman"/>
          <w:szCs w:val="24"/>
          <w:lang w:eastAsia="ru-RU"/>
        </w:rPr>
        <w:lastRenderedPageBreak/>
        <w:t>последовательность в готовом перечне действий. Каждая ошибка оценивается в 3 штрафных балла (баллы суммируются).</w:t>
      </w:r>
    </w:p>
    <w:p w:rsidR="00733579" w:rsidRPr="00733579" w:rsidRDefault="00733579" w:rsidP="00733579">
      <w:pPr>
        <w:spacing w:after="0" w:line="240" w:lineRule="auto"/>
        <w:jc w:val="both"/>
        <w:rPr>
          <w:rFonts w:eastAsia="Times New Roman" w:cs="Times New Roman"/>
          <w:szCs w:val="24"/>
          <w:lang w:eastAsia="ru-RU"/>
        </w:rPr>
      </w:pPr>
      <w:r w:rsidRPr="00733579">
        <w:rPr>
          <w:rFonts w:eastAsia="Times New Roman" w:cs="Times New Roman"/>
          <w:szCs w:val="24"/>
          <w:lang w:eastAsia="ru-RU"/>
        </w:rPr>
        <w:t>Запрещена любая помощь со стороны руководителя, других участников.</w:t>
      </w:r>
    </w:p>
    <w:p w:rsidR="00733579" w:rsidRPr="00733579" w:rsidRDefault="00733579" w:rsidP="00733579">
      <w:pPr>
        <w:spacing w:after="0" w:line="240" w:lineRule="auto"/>
        <w:jc w:val="center"/>
        <w:rPr>
          <w:rFonts w:eastAsia="Times New Roman" w:cs="Times New Roman"/>
          <w:szCs w:val="24"/>
          <w:u w:val="single"/>
          <w:lang w:eastAsia="ru-RU"/>
        </w:rPr>
      </w:pPr>
    </w:p>
    <w:p w:rsidR="00733579" w:rsidRPr="00733579" w:rsidRDefault="00733579" w:rsidP="00733579">
      <w:pPr>
        <w:numPr>
          <w:ilvl w:val="0"/>
          <w:numId w:val="1"/>
        </w:numPr>
        <w:spacing w:after="0" w:line="240" w:lineRule="auto"/>
        <w:contextualSpacing/>
        <w:jc w:val="center"/>
        <w:rPr>
          <w:rFonts w:eastAsia="Times New Roman" w:cs="Times New Roman"/>
          <w:szCs w:val="24"/>
          <w:lang w:eastAsia="ru-RU"/>
        </w:rPr>
      </w:pPr>
      <w:r w:rsidRPr="00733579">
        <w:rPr>
          <w:rFonts w:eastAsia="Times New Roman" w:cs="Times New Roman"/>
          <w:b/>
          <w:szCs w:val="24"/>
          <w:lang w:eastAsia="ru-RU"/>
        </w:rPr>
        <w:t>Этап «Первая помощь при травмах и несчастных случаях» (</w:t>
      </w:r>
      <w:r w:rsidRPr="00733579">
        <w:rPr>
          <w:rFonts w:eastAsia="Times New Roman" w:cs="Times New Roman"/>
          <w:szCs w:val="24"/>
          <w:lang w:eastAsia="ru-RU"/>
        </w:rPr>
        <w:t>5 участников)</w:t>
      </w:r>
    </w:p>
    <w:p w:rsidR="00733579" w:rsidRPr="00733579" w:rsidRDefault="00733579" w:rsidP="00733579">
      <w:pPr>
        <w:tabs>
          <w:tab w:val="left" w:pos="180"/>
        </w:tabs>
        <w:spacing w:after="0" w:line="240" w:lineRule="auto"/>
        <w:jc w:val="both"/>
        <w:rPr>
          <w:rFonts w:eastAsia="Times New Roman" w:cs="Times New Roman"/>
          <w:szCs w:val="24"/>
          <w:lang w:eastAsia="ru-RU"/>
        </w:rPr>
      </w:pPr>
      <w:r w:rsidRPr="00733579">
        <w:rPr>
          <w:rFonts w:eastAsia="Times New Roman" w:cs="Times New Roman"/>
          <w:szCs w:val="24"/>
          <w:lang w:eastAsia="ru-RU"/>
        </w:rPr>
        <w:t>Участники (трое) знакомятся с заданиями и выбирают пострадавших, по команде судьи выполняет необходимые манипуляции. Команда использует на этапе медикаменты и средства из собственной медицинской сумки. Контрольное время на выполнение задания командой – 10 минут, финиш по последнему. Оцениваться судейской бригадой будет правильность и качество выполнения практических заданий, правильность обращения с пострадавшим. Пострадавший не может помогать команде, как словом, так и делом (исключения: самопомощь, если это оговорено в задании; держание завязок повязки «чепец»). Выполняющий задание участник не может помогать другим участникам (допустимы только устные подсказки), запрещена любая помощь со стороны руководителя.</w:t>
      </w:r>
    </w:p>
    <w:p w:rsidR="00733579" w:rsidRPr="00733579" w:rsidRDefault="00733579" w:rsidP="00733579">
      <w:pPr>
        <w:spacing w:after="0" w:line="240" w:lineRule="auto"/>
        <w:jc w:val="center"/>
        <w:rPr>
          <w:rFonts w:eastAsia="Times New Roman" w:cs="Times New Roman"/>
          <w:b/>
          <w:szCs w:val="24"/>
          <w:lang w:eastAsia="ru-RU"/>
        </w:rPr>
      </w:pPr>
    </w:p>
    <w:p w:rsidR="00733579" w:rsidRPr="00733579" w:rsidRDefault="00733579" w:rsidP="00733579">
      <w:pPr>
        <w:tabs>
          <w:tab w:val="left" w:pos="1980"/>
        </w:tabs>
        <w:spacing w:after="0" w:line="240" w:lineRule="auto"/>
        <w:ind w:left="1980" w:hanging="1980"/>
        <w:jc w:val="center"/>
        <w:rPr>
          <w:rFonts w:eastAsia="Times New Roman" w:cs="Times New Roman"/>
          <w:szCs w:val="24"/>
          <w:lang w:eastAsia="ru-RU"/>
        </w:rPr>
      </w:pPr>
      <w:r w:rsidRPr="00733579">
        <w:rPr>
          <w:rFonts w:eastAsia="Times New Roman" w:cs="Times New Roman"/>
          <w:szCs w:val="24"/>
          <w:lang w:eastAsia="ru-RU"/>
        </w:rPr>
        <w:t>Перечень необходимых знаний и навыков:</w:t>
      </w:r>
    </w:p>
    <w:p w:rsidR="00733579" w:rsidRPr="00733579" w:rsidRDefault="00733579" w:rsidP="00733579">
      <w:pPr>
        <w:keepNext/>
        <w:spacing w:after="0" w:line="240" w:lineRule="auto"/>
        <w:jc w:val="both"/>
        <w:rPr>
          <w:rFonts w:eastAsia="Times New Roman" w:cs="Times New Roman"/>
          <w:szCs w:val="24"/>
          <w:lang w:eastAsia="ru-RU"/>
        </w:rPr>
      </w:pPr>
      <w:r w:rsidRPr="00733579">
        <w:rPr>
          <w:rFonts w:eastAsia="Times New Roman" w:cs="Times New Roman"/>
          <w:szCs w:val="24"/>
          <w:lang w:eastAsia="ru-RU"/>
        </w:rPr>
        <w:t xml:space="preserve">Участники должны уметь производить временную остановку артериального кровотечения с использованием жгута и жгута-закрутки, накладывать повязки «Крестообразная на затылок», «Чепец», «Восьмиобразная», моно- и бинокулярную повязки, повязку на палец кисти, возвращающуюся на кисть, повязки «Спиральная» и «Черепичная» на конечности (в том числе самопомощь) и проводить иммобилизацию с использованием подручных материалов и косынки при закрытых и открытых переломах (в том числе с артериальным кровотечением). </w:t>
      </w:r>
    </w:p>
    <w:p w:rsidR="00733579" w:rsidRPr="00733579" w:rsidRDefault="00733579" w:rsidP="00733579">
      <w:pPr>
        <w:spacing w:after="0" w:line="240" w:lineRule="auto"/>
        <w:jc w:val="both"/>
        <w:rPr>
          <w:rFonts w:eastAsia="Times New Roman" w:cs="Times New Roman"/>
          <w:szCs w:val="24"/>
          <w:lang w:eastAsia="ru-RU"/>
        </w:rPr>
      </w:pPr>
      <w:r w:rsidRPr="00733579">
        <w:rPr>
          <w:rFonts w:eastAsia="Times New Roman" w:cs="Times New Roman"/>
          <w:szCs w:val="24"/>
          <w:lang w:eastAsia="ru-RU"/>
        </w:rPr>
        <w:t>В случае окончания КВ на любом этапе работа участников останавливается, команда получает штрафные баллы за невыполненную часть задания.</w:t>
      </w:r>
    </w:p>
    <w:p w:rsidR="00733579" w:rsidRPr="00733579" w:rsidRDefault="00733579" w:rsidP="00733579">
      <w:pPr>
        <w:spacing w:after="0" w:line="240" w:lineRule="auto"/>
        <w:jc w:val="center"/>
        <w:rPr>
          <w:rFonts w:eastAsia="Times New Roman" w:cs="Times New Roman"/>
          <w:b/>
          <w:szCs w:val="24"/>
          <w:lang w:eastAsia="ru-RU"/>
        </w:rPr>
      </w:pPr>
    </w:p>
    <w:p w:rsidR="00733579" w:rsidRPr="00733579" w:rsidRDefault="00733579" w:rsidP="00733579">
      <w:pPr>
        <w:spacing w:after="0" w:line="240" w:lineRule="auto"/>
        <w:jc w:val="center"/>
        <w:rPr>
          <w:rFonts w:eastAsia="Times New Roman" w:cs="Times New Roman"/>
          <w:b/>
          <w:szCs w:val="24"/>
          <w:lang w:eastAsia="ru-RU"/>
        </w:rPr>
      </w:pPr>
      <w:r w:rsidRPr="00733579">
        <w:rPr>
          <w:rFonts w:eastAsia="Times New Roman" w:cs="Times New Roman"/>
          <w:b/>
          <w:szCs w:val="24"/>
          <w:lang w:eastAsia="ru-RU"/>
        </w:rPr>
        <w:t>Критерии оценки, начисление штрафных баллов</w:t>
      </w:r>
    </w:p>
    <w:p w:rsidR="00733579" w:rsidRPr="00733579" w:rsidRDefault="00733579" w:rsidP="00733579">
      <w:pPr>
        <w:spacing w:after="0" w:line="240" w:lineRule="auto"/>
        <w:jc w:val="center"/>
        <w:rPr>
          <w:rFonts w:eastAsia="Times New Roman" w:cs="Times New Roman"/>
          <w:b/>
          <w:szCs w:val="24"/>
          <w:lang w:eastAsia="ru-RU"/>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6978"/>
        <w:gridCol w:w="1588"/>
      </w:tblGrid>
      <w:tr w:rsidR="00733579" w:rsidRPr="00733579" w:rsidTr="00733579">
        <w:tc>
          <w:tcPr>
            <w:tcW w:w="643" w:type="dxa"/>
            <w:shd w:val="clear" w:color="auto" w:fill="FFFFFF"/>
          </w:tcPr>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п/п</w:t>
            </w:r>
          </w:p>
        </w:tc>
        <w:tc>
          <w:tcPr>
            <w:tcW w:w="6978" w:type="dxa"/>
            <w:shd w:val="clear" w:color="auto" w:fill="FFFFFF"/>
          </w:tcPr>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Названия критериев оценки и параметров назначения штрафных баллов</w:t>
            </w:r>
          </w:p>
        </w:tc>
        <w:tc>
          <w:tcPr>
            <w:tcW w:w="1588" w:type="dxa"/>
            <w:shd w:val="clear" w:color="auto" w:fill="FFFFFF"/>
          </w:tcPr>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Размер начисления штрафных баллов</w:t>
            </w:r>
          </w:p>
        </w:tc>
      </w:tr>
      <w:tr w:rsidR="00733579" w:rsidRPr="00733579" w:rsidTr="00733579">
        <w:tc>
          <w:tcPr>
            <w:tcW w:w="643" w:type="dxa"/>
            <w:shd w:val="clear" w:color="auto" w:fill="FFFFFF"/>
          </w:tcPr>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w:t>
            </w:r>
          </w:p>
        </w:tc>
        <w:tc>
          <w:tcPr>
            <w:tcW w:w="6978" w:type="dxa"/>
            <w:shd w:val="clear" w:color="auto" w:fill="FFFFFF"/>
          </w:tcPr>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Вмешательство руководителя (словом или делом)</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Помощь пострадавшего санитарам, помощь участников друг другу.</w:t>
            </w:r>
          </w:p>
        </w:tc>
        <w:tc>
          <w:tcPr>
            <w:tcW w:w="1588" w:type="dxa"/>
            <w:shd w:val="clear" w:color="auto" w:fill="FFFFFF"/>
          </w:tcPr>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5 баллов за каждое</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2 балла за каждое</w:t>
            </w:r>
          </w:p>
        </w:tc>
      </w:tr>
      <w:tr w:rsidR="00733579" w:rsidRPr="00733579" w:rsidTr="00733579">
        <w:tc>
          <w:tcPr>
            <w:tcW w:w="643" w:type="dxa"/>
            <w:shd w:val="clear" w:color="auto" w:fill="FFFFFF"/>
          </w:tcPr>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2.</w:t>
            </w:r>
          </w:p>
        </w:tc>
        <w:tc>
          <w:tcPr>
            <w:tcW w:w="6978" w:type="dxa"/>
            <w:shd w:val="clear" w:color="auto" w:fill="FFFFFF"/>
          </w:tcPr>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Наложение резинового жгута или жгута-закрутки:</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жгут не наложен;</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жгут наложен не на соответствующую область;</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наложен на рану;</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наложен на голое тело, салфетка не полностью закрывает зону наложения жгута;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жгут наложен с нарушениями;</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не указано время наложения жгута.</w:t>
            </w:r>
          </w:p>
        </w:tc>
        <w:tc>
          <w:tcPr>
            <w:tcW w:w="1588" w:type="dxa"/>
            <w:shd w:val="clear" w:color="auto" w:fill="FFFFFF"/>
          </w:tcPr>
          <w:p w:rsidR="00733579" w:rsidRPr="00733579" w:rsidRDefault="00733579" w:rsidP="00733579">
            <w:pPr>
              <w:spacing w:after="0" w:line="240" w:lineRule="auto"/>
              <w:rPr>
                <w:rFonts w:eastAsia="Times New Roman" w:cs="Times New Roman"/>
                <w:szCs w:val="24"/>
                <w:lang w:eastAsia="ru-RU"/>
              </w:rPr>
            </w:pPr>
            <w:bookmarkStart w:id="0" w:name="_GoBack"/>
            <w:bookmarkEnd w:id="0"/>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10 баллов</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3 балла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5 баллов</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 балл</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3 балла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 балл</w:t>
            </w:r>
          </w:p>
        </w:tc>
      </w:tr>
      <w:tr w:rsidR="00733579" w:rsidRPr="00733579" w:rsidTr="00733579">
        <w:tc>
          <w:tcPr>
            <w:tcW w:w="643" w:type="dxa"/>
            <w:shd w:val="clear" w:color="auto" w:fill="FFFFFF"/>
          </w:tcPr>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3.</w:t>
            </w:r>
          </w:p>
        </w:tc>
        <w:tc>
          <w:tcPr>
            <w:tcW w:w="6978" w:type="dxa"/>
            <w:shd w:val="clear" w:color="auto" w:fill="FFFFFF"/>
          </w:tcPr>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Наложение повязок:</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повязка не наложена;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нарушения техники выполнения повязки;</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наложена не полностью;</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не закреплен конец бинта;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нет салфетки на ране, нарушение стерильности;</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конец бинта закреплен над раной;</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неосторожное обращение с раной.</w:t>
            </w:r>
          </w:p>
        </w:tc>
        <w:tc>
          <w:tcPr>
            <w:tcW w:w="1588" w:type="dxa"/>
            <w:shd w:val="clear" w:color="auto" w:fill="FFFFFF"/>
          </w:tcPr>
          <w:p w:rsidR="00733579" w:rsidRPr="00733579" w:rsidRDefault="00733579" w:rsidP="00733579">
            <w:pPr>
              <w:spacing w:after="0" w:line="240" w:lineRule="auto"/>
              <w:rPr>
                <w:rFonts w:eastAsia="Times New Roman" w:cs="Times New Roman"/>
                <w:szCs w:val="24"/>
                <w:lang w:eastAsia="ru-RU"/>
              </w:rPr>
            </w:pP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10 баллов</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3 балла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3 балла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2 балла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 балл</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 балл</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 балл</w:t>
            </w:r>
          </w:p>
        </w:tc>
      </w:tr>
      <w:tr w:rsidR="00733579" w:rsidRPr="00733579" w:rsidTr="00733579">
        <w:tc>
          <w:tcPr>
            <w:tcW w:w="643" w:type="dxa"/>
            <w:shd w:val="clear" w:color="auto" w:fill="FFFFFF"/>
          </w:tcPr>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lastRenderedPageBreak/>
              <w:t>4.</w:t>
            </w:r>
          </w:p>
        </w:tc>
        <w:tc>
          <w:tcPr>
            <w:tcW w:w="6978" w:type="dxa"/>
            <w:shd w:val="clear" w:color="auto" w:fill="FFFFFF"/>
          </w:tcPr>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xml:space="preserve">Иммобилизация конечности лестничными шинами </w:t>
            </w:r>
            <w:proofErr w:type="spellStart"/>
            <w:r w:rsidRPr="00733579">
              <w:rPr>
                <w:rFonts w:eastAsia="Times New Roman" w:cs="Times New Roman"/>
                <w:szCs w:val="24"/>
                <w:lang w:eastAsia="ru-RU"/>
              </w:rPr>
              <w:t>Крамера</w:t>
            </w:r>
            <w:proofErr w:type="spellEnd"/>
            <w:r w:rsidRPr="00733579">
              <w:rPr>
                <w:rFonts w:eastAsia="Times New Roman" w:cs="Times New Roman"/>
                <w:szCs w:val="24"/>
                <w:lang w:eastAsia="ru-RU"/>
              </w:rPr>
              <w:t xml:space="preserve"> и подручными средствами:</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иммобилизация не осуществлена;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нарушения техники выполнения иммобилизации;</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неосторожное обращение с поврежденной конечностью;</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отсутствие первичной повязки (при открытых переломах);</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недостаточная фиксация конечности;</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кровоостанавливающий жгут закрыт турами бинта;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отсутствие валика под ладонью при повреждениях верхней конечности;</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 пальцы закрыты турами бинта (невозможно оценить состояние конечности).</w:t>
            </w:r>
          </w:p>
        </w:tc>
        <w:tc>
          <w:tcPr>
            <w:tcW w:w="1588" w:type="dxa"/>
            <w:shd w:val="clear" w:color="auto" w:fill="FFFFFF"/>
          </w:tcPr>
          <w:p w:rsidR="00733579" w:rsidRPr="00733579" w:rsidRDefault="00733579" w:rsidP="00733579">
            <w:pPr>
              <w:spacing w:after="0" w:line="240" w:lineRule="auto"/>
              <w:rPr>
                <w:rFonts w:eastAsia="Times New Roman" w:cs="Times New Roman"/>
                <w:szCs w:val="24"/>
                <w:lang w:eastAsia="ru-RU"/>
              </w:rPr>
            </w:pP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10 баллов</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3 балла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 балл</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3 балла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3 балла</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 балл</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 балл</w:t>
            </w:r>
          </w:p>
          <w:p w:rsidR="00733579" w:rsidRPr="00733579" w:rsidRDefault="00733579" w:rsidP="00733579">
            <w:pPr>
              <w:spacing w:after="0" w:line="240" w:lineRule="auto"/>
              <w:rPr>
                <w:rFonts w:eastAsia="Times New Roman" w:cs="Times New Roman"/>
                <w:szCs w:val="24"/>
                <w:lang w:eastAsia="ru-RU"/>
              </w:rPr>
            </w:pPr>
            <w:r w:rsidRPr="00733579">
              <w:rPr>
                <w:rFonts w:eastAsia="Times New Roman" w:cs="Times New Roman"/>
                <w:szCs w:val="24"/>
                <w:lang w:eastAsia="ru-RU"/>
              </w:rPr>
              <w:t>1 балл</w:t>
            </w:r>
          </w:p>
        </w:tc>
      </w:tr>
    </w:tbl>
    <w:p w:rsidR="008E1E28" w:rsidRDefault="008E1E28"/>
    <w:sectPr w:rsidR="008E1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B04E2"/>
    <w:multiLevelType w:val="multilevel"/>
    <w:tmpl w:val="00D44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nsid w:val="61EB3264"/>
    <w:multiLevelType w:val="multilevel"/>
    <w:tmpl w:val="D6B69E10"/>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9"/>
    <w:rsid w:val="000629DF"/>
    <w:rsid w:val="004D0E9B"/>
    <w:rsid w:val="005326EC"/>
    <w:rsid w:val="005A1964"/>
    <w:rsid w:val="00670B78"/>
    <w:rsid w:val="006A37FF"/>
    <w:rsid w:val="00733579"/>
    <w:rsid w:val="008301FB"/>
    <w:rsid w:val="008E1E28"/>
    <w:rsid w:val="00AD5FA6"/>
    <w:rsid w:val="00E9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6C5CC-90DE-4BDE-A2FC-FC782275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User2013</dc:creator>
  <cp:keywords/>
  <dc:description/>
  <cp:lastModifiedBy>User2013</cp:lastModifiedBy>
  <cp:revision>1</cp:revision>
  <dcterms:created xsi:type="dcterms:W3CDTF">2020-03-04T18:18:00Z</dcterms:created>
  <dcterms:modified xsi:type="dcterms:W3CDTF">2020-03-04T18:19:00Z</dcterms:modified>
</cp:coreProperties>
</file>